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-105506</wp:posOffset>
            </wp:positionH>
            <wp:positionV relativeFrom="paragraph">
              <wp:posOffset>-25350</wp:posOffset>
            </wp:positionV>
            <wp:extent cx="6034738" cy="145001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4738" cy="1450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color w:val="1271c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color w:val="1271c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color w:val="1271c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271ce"/>
          <w:sz w:val="36"/>
          <w:szCs w:val="36"/>
          <w:rtl w:val="0"/>
        </w:rPr>
        <w:t xml:space="preserve">Walmart Supercenter</w:t>
        <w:br w:type="textWrapping"/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Store #1234</w:t>
        <w:br w:type="textWrapping"/>
        <w:t xml:space="preserve">123 Main Street, Anytown, USA 12345</w:t>
        <w:br w:type="textWrapping"/>
        <w:t xml:space="preserve">Phone: (800) 555-1234</w:t>
        <w:br w:type="textWrapping"/>
        <w:t xml:space="preserve">www.walmart.com</w:t>
      </w:r>
    </w:p>
    <w:p w:rsidR="00000000" w:rsidDel="00000000" w:rsidP="00000000" w:rsidRDefault="00000000" w:rsidRPr="00000000" w14:paraId="00000006">
      <w:pPr>
        <w:pStyle w:val="Heading1"/>
        <w:jc w:val="center"/>
        <w:rPr>
          <w:rFonts w:ascii="Merriweather" w:cs="Merriweather" w:eastAsia="Merriweather" w:hAnsi="Merriweather"/>
          <w:color w:val="1271ce"/>
          <w:sz w:val="40"/>
          <w:szCs w:val="40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1271ce"/>
          <w:sz w:val="40"/>
          <w:szCs w:val="40"/>
          <w:rtl w:val="0"/>
        </w:rPr>
        <w:t xml:space="preserve">SALES RECEIPT</w:t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color w:val="1271ce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271ce"/>
          <w:sz w:val="28"/>
          <w:szCs w:val="28"/>
          <w:rtl w:val="0"/>
        </w:rPr>
        <w:br w:type="textWrapping"/>
        <w:t xml:space="preserve">Transaction Information: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1271ce" w:val="clear"/>
          </w:tcPr>
          <w:p w:rsidR="00000000" w:rsidDel="00000000" w:rsidP="00000000" w:rsidRDefault="00000000" w:rsidRPr="00000000" w14:paraId="00000008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Receipt #:</w:t>
            </w:r>
          </w:p>
        </w:tc>
        <w:tc>
          <w:tcPr>
            <w:shd w:fill="1271ce" w:val="clear"/>
          </w:tcPr>
          <w:p w:rsidR="00000000" w:rsidDel="00000000" w:rsidP="00000000" w:rsidRDefault="00000000" w:rsidRPr="00000000" w14:paraId="00000009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[XXXXXX]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[MM/DD/YYYY]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[HH:MM AM/PM]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Cashier: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[Name]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Register: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[#]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Payment Method: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[Cash / Credit Card / Other]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b w:val="1"/>
          <w:color w:val="1271ce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271ce"/>
          <w:sz w:val="28"/>
          <w:szCs w:val="28"/>
          <w:rtl w:val="0"/>
        </w:rPr>
        <w:br w:type="textWrapping"/>
        <w:t xml:space="preserve">Items Purchased:</w:t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1271ce" w:val="clear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Item Description</w:t>
            </w:r>
          </w:p>
        </w:tc>
        <w:tc>
          <w:tcPr>
            <w:shd w:fill="1271ce" w:val="clear"/>
          </w:tcPr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Quantity</w:t>
            </w:r>
          </w:p>
        </w:tc>
        <w:tc>
          <w:tcPr>
            <w:shd w:fill="1271ce" w:val="clear"/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Unit Price</w:t>
            </w:r>
          </w:p>
        </w:tc>
        <w:tc>
          <w:tcPr>
            <w:shd w:fill="1271ce" w:val="clear"/>
          </w:tcPr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Milk 1L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Bread Loaf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Toothpaste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Shampoo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Bananas (1lb)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Merriweather" w:cs="Merriweather" w:eastAsia="Merriweather" w:hAnsi="Merriweather"/>
          <w:b w:val="1"/>
          <w:color w:val="1271c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1271ce"/>
          <w:rtl w:val="0"/>
        </w:rPr>
        <w:t xml:space="preserve">Subtotal: $[ ]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Merriweather" w:cs="Merriweather" w:eastAsia="Merriweather" w:hAnsi="Merriweather"/>
          <w:b w:val="1"/>
          <w:color w:val="f9c2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9c232"/>
          <w:rtl w:val="0"/>
        </w:rPr>
        <w:t xml:space="preserve">Tax (7%): $[ ]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Merriweather" w:cs="Merriweather" w:eastAsia="Merriweather" w:hAnsi="Merriweather"/>
          <w:b w:val="1"/>
          <w:color w:val="2626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62626"/>
          <w:rtl w:val="0"/>
        </w:rPr>
        <w:t xml:space="preserve">Total Amount: $[ ]</w:t>
      </w:r>
    </w:p>
    <w:p w:rsidR="00000000" w:rsidDel="00000000" w:rsidP="00000000" w:rsidRDefault="00000000" w:rsidRPr="00000000" w14:paraId="00000031">
      <w:pPr>
        <w:pStyle w:val="Heading2"/>
        <w:rPr>
          <w:rFonts w:ascii="Merriweather" w:cs="Merriweather" w:eastAsia="Merriweather" w:hAnsi="Merriweather"/>
          <w:color w:val="1271ce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color w:val="1271ce"/>
          <w:sz w:val="28"/>
          <w:szCs w:val="28"/>
          <w:rtl w:val="0"/>
        </w:rPr>
        <w:t xml:space="preserve">Return Policy</w:t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Items may be returned within 90 days with a valid receipt.</w:t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Electronics and select items may have shorter return periods.</w:t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Items must be in original condition and packaging.</w:t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Refunds are issued to the original method of payment.</w:t>
      </w:r>
    </w:p>
    <w:p w:rsidR="00000000" w:rsidDel="00000000" w:rsidP="00000000" w:rsidRDefault="00000000" w:rsidRPr="00000000" w14:paraId="00000036">
      <w:pPr>
        <w:pStyle w:val="Heading2"/>
        <w:rPr>
          <w:rFonts w:ascii="Merriweather" w:cs="Merriweather" w:eastAsia="Merriweather" w:hAnsi="Merriweather"/>
          <w:color w:val="1271ce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color w:val="1271ce"/>
          <w:sz w:val="28"/>
          <w:szCs w:val="28"/>
          <w:rtl w:val="0"/>
        </w:rPr>
        <w:t xml:space="preserve">Contact Us</w:t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For any inquiries or feedback, please contact Walmart Customer Service at (800) 555-1234 or visit www.walmart.com/help.</w:t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039">
      <w:pPr>
        <w:jc w:val="center"/>
        <w:rPr>
          <w:rFonts w:ascii="Merriweather" w:cs="Merriweather" w:eastAsia="Merriweather" w:hAnsi="Merriweather"/>
          <w:b w:val="1"/>
          <w:i w:val="1"/>
          <w:color w:val="1271ce"/>
          <w:sz w:val="44"/>
          <w:szCs w:val="4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1271ce"/>
          <w:sz w:val="44"/>
          <w:szCs w:val="44"/>
          <w:rtl w:val="0"/>
        </w:rPr>
        <w:t xml:space="preserve">Thank you for shopping at Walmart!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-158114</wp:posOffset>
            </wp:positionH>
            <wp:positionV relativeFrom="paragraph">
              <wp:posOffset>1221057</wp:posOffset>
            </wp:positionV>
            <wp:extent cx="6008077" cy="3604846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8077" cy="3604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